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8C" w:rsidRPr="00A5797C" w:rsidRDefault="0099528C" w:rsidP="0099528C">
      <w:pPr>
        <w:pStyle w:val="a3"/>
        <w:jc w:val="both"/>
        <w:rPr>
          <w:sz w:val="22"/>
        </w:rPr>
      </w:pPr>
    </w:p>
    <w:p w:rsidR="0099528C" w:rsidRPr="00A5797C" w:rsidRDefault="0099528C" w:rsidP="0099528C">
      <w:pPr>
        <w:pStyle w:val="a3"/>
        <w:jc w:val="right"/>
        <w:rPr>
          <w:sz w:val="22"/>
        </w:rPr>
      </w:pPr>
    </w:p>
    <w:p w:rsidR="0099528C" w:rsidRPr="00A5797C" w:rsidRDefault="0099528C" w:rsidP="009F5532">
      <w:pPr>
        <w:pStyle w:val="a3"/>
        <w:rPr>
          <w:sz w:val="22"/>
        </w:rPr>
      </w:pPr>
    </w:p>
    <w:p w:rsidR="00CD6E82" w:rsidRPr="00A5797C" w:rsidRDefault="00CD6E82" w:rsidP="009F5532">
      <w:pPr>
        <w:pStyle w:val="a3"/>
        <w:rPr>
          <w:sz w:val="22"/>
        </w:rPr>
      </w:pPr>
      <w:r w:rsidRPr="00A5797C">
        <w:rPr>
          <w:sz w:val="22"/>
        </w:rPr>
        <w:t>Открытое акционерное общество</w:t>
      </w:r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«Специализированный выставочный комплекс»</w:t>
      </w:r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Государственного акционерного общества</w:t>
      </w:r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«Всероссийский выставочный центр»</w:t>
      </w:r>
    </w:p>
    <w:p w:rsidR="00CD6E82" w:rsidRPr="00A5797C" w:rsidRDefault="00CD6E82">
      <w:pPr>
        <w:widowControl w:val="0"/>
        <w:jc w:val="center"/>
        <w:rPr>
          <w:b/>
          <w:snapToGrid w:val="0"/>
          <w:sz w:val="22"/>
        </w:rPr>
      </w:pPr>
      <w:smartTag w:uri="urn:schemas-microsoft-com:office:smarttags" w:element="metricconverter">
        <w:smartTagPr>
          <w:attr w:name="ProductID" w:val="129223, г"/>
        </w:smartTagPr>
        <w:r w:rsidRPr="00A5797C">
          <w:rPr>
            <w:b/>
            <w:snapToGrid w:val="0"/>
            <w:sz w:val="22"/>
          </w:rPr>
          <w:t>129223, г</w:t>
        </w:r>
      </w:smartTag>
      <w:r w:rsidRPr="00A5797C">
        <w:rPr>
          <w:b/>
          <w:snapToGrid w:val="0"/>
          <w:sz w:val="22"/>
        </w:rPr>
        <w:t>. Москва, проспект Мира,</w:t>
      </w:r>
      <w:r w:rsidR="00120835" w:rsidRPr="00A5797C">
        <w:rPr>
          <w:b/>
          <w:snapToGrid w:val="0"/>
          <w:sz w:val="22"/>
        </w:rPr>
        <w:t xml:space="preserve"> д.</w:t>
      </w:r>
      <w:r w:rsidR="000F65AB" w:rsidRPr="00A5797C">
        <w:rPr>
          <w:b/>
          <w:snapToGrid w:val="0"/>
          <w:sz w:val="22"/>
        </w:rPr>
        <w:t xml:space="preserve"> 119,  </w:t>
      </w:r>
      <w:r w:rsidRPr="00A5797C">
        <w:rPr>
          <w:b/>
          <w:snapToGrid w:val="0"/>
          <w:sz w:val="22"/>
        </w:rPr>
        <w:t>Всероссийский выставочный центр, стр.69.</w:t>
      </w:r>
    </w:p>
    <w:p w:rsidR="006E36FF" w:rsidRPr="00834576" w:rsidRDefault="00CD6E82" w:rsidP="00834576">
      <w:pPr>
        <w:widowControl w:val="0"/>
        <w:jc w:val="center"/>
        <w:rPr>
          <w:b/>
          <w:snapToGrid w:val="0"/>
          <w:sz w:val="22"/>
        </w:rPr>
      </w:pPr>
      <w:r w:rsidRPr="00A5797C">
        <w:rPr>
          <w:b/>
          <w:snapToGrid w:val="0"/>
          <w:sz w:val="22"/>
        </w:rPr>
        <w:t>______________________________________________</w:t>
      </w:r>
    </w:p>
    <w:p w:rsidR="00864A89" w:rsidRPr="00A5797C" w:rsidRDefault="00864A89">
      <w:pPr>
        <w:widowControl w:val="0"/>
        <w:jc w:val="center"/>
        <w:rPr>
          <w:b/>
          <w:sz w:val="22"/>
        </w:rPr>
      </w:pPr>
      <w:r w:rsidRPr="00A5797C">
        <w:rPr>
          <w:b/>
          <w:sz w:val="22"/>
        </w:rPr>
        <w:t xml:space="preserve">ИНФОРМАЦИЯ </w:t>
      </w:r>
    </w:p>
    <w:p w:rsidR="00864A89" w:rsidRPr="00A5797C" w:rsidRDefault="00864A89">
      <w:pPr>
        <w:widowControl w:val="0"/>
        <w:jc w:val="center"/>
        <w:rPr>
          <w:b/>
          <w:sz w:val="22"/>
        </w:rPr>
      </w:pPr>
      <w:r w:rsidRPr="00A5797C">
        <w:rPr>
          <w:b/>
          <w:sz w:val="22"/>
        </w:rPr>
        <w:t xml:space="preserve">О НАЛИЧИИ ПРАВА ТРЕБОВАТЬ ВЫКУПА ОБЩЕСТВОМ АКЦИЙ ОАО «СВК ВВЦ» </w:t>
      </w:r>
    </w:p>
    <w:p w:rsidR="002F0358" w:rsidRPr="00A5797C" w:rsidRDefault="002F0358">
      <w:pPr>
        <w:widowControl w:val="0"/>
        <w:jc w:val="center"/>
        <w:rPr>
          <w:b/>
          <w:sz w:val="22"/>
        </w:rPr>
      </w:pPr>
    </w:p>
    <w:p w:rsidR="00CD6E82" w:rsidRPr="00A5797C" w:rsidRDefault="00CD6E82">
      <w:pPr>
        <w:widowControl w:val="0"/>
        <w:jc w:val="center"/>
        <w:rPr>
          <w:b/>
          <w:sz w:val="22"/>
        </w:rPr>
      </w:pPr>
      <w:r w:rsidRPr="00A5797C">
        <w:rPr>
          <w:b/>
          <w:sz w:val="22"/>
        </w:rPr>
        <w:t>Уважаемый акционер!</w:t>
      </w:r>
    </w:p>
    <w:p w:rsidR="00CD6E82" w:rsidRPr="00A5797C" w:rsidRDefault="00CD6E82" w:rsidP="00A87D0D">
      <w:pPr>
        <w:pStyle w:val="2"/>
        <w:rPr>
          <w:rFonts w:ascii="Times New Roman" w:hAnsi="Times New Roman"/>
          <w:b w:val="0"/>
          <w:sz w:val="22"/>
        </w:rPr>
      </w:pPr>
      <w:r w:rsidRPr="00A5797C">
        <w:rPr>
          <w:rFonts w:ascii="Times New Roman" w:hAnsi="Times New Roman"/>
          <w:b w:val="0"/>
          <w:sz w:val="22"/>
        </w:rPr>
        <w:t xml:space="preserve">           </w:t>
      </w:r>
    </w:p>
    <w:p w:rsidR="004E5225" w:rsidRDefault="004E5225" w:rsidP="004E52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Публичное акционерное общество «Специализированный выставочный комплекс» Выставки достижений народного хозяйства» сообщает, что 10 декабря 2018 года состоялось внеочередное общее собрание акционеров, проведенное в форме заочного голосования (с </w:t>
      </w:r>
      <w:proofErr w:type="gramStart"/>
      <w:r>
        <w:rPr>
          <w:sz w:val="24"/>
          <w:szCs w:val="24"/>
        </w:rPr>
        <w:t>предварительным</w:t>
      </w:r>
      <w:proofErr w:type="gramEnd"/>
      <w:r>
        <w:rPr>
          <w:sz w:val="24"/>
          <w:szCs w:val="24"/>
        </w:rPr>
        <w:t xml:space="preserve"> направление бюллетеней для голосования). </w:t>
      </w:r>
      <w:proofErr w:type="gramStart"/>
      <w:r>
        <w:rPr>
          <w:sz w:val="24"/>
          <w:szCs w:val="24"/>
        </w:rPr>
        <w:t>По результатам голосования большинством голосов  были приняты положительные решения  вопросу № 1  « Одобрение крупной сделки, предметом которой является имущество, стоимость которого превышает 50% балансовой стоимости активов Общества, и в совершении которой имеется заинтересованность – заключение Дополнительного соглашения № 1 к Договору простого товарищества от 27.07.2016 № 1677-16/АД.» и вопросу № 2 «Одобрение крупной сделки, предметом которой являются  имущество, стоимость которого превышает 50% балансовой стоимости</w:t>
      </w:r>
      <w:proofErr w:type="gramEnd"/>
      <w:r>
        <w:rPr>
          <w:sz w:val="24"/>
          <w:szCs w:val="24"/>
        </w:rPr>
        <w:t xml:space="preserve"> активов Общества, и в совершении </w:t>
      </w:r>
      <w:proofErr w:type="gramStart"/>
      <w:r>
        <w:rPr>
          <w:sz w:val="24"/>
          <w:szCs w:val="24"/>
        </w:rPr>
        <w:t>которой</w:t>
      </w:r>
      <w:proofErr w:type="gramEnd"/>
      <w:r>
        <w:rPr>
          <w:sz w:val="24"/>
          <w:szCs w:val="24"/>
        </w:rPr>
        <w:t xml:space="preserve"> имеется заинтересованность – заключение Дополнительного соглашения № 2 к Договору простого товарищества от 27.07.2016 № 1677-16/АД».</w:t>
      </w:r>
    </w:p>
    <w:p w:rsidR="004E5225" w:rsidRDefault="004E5225" w:rsidP="004E52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результате, в соответствии с главами </w:t>
      </w:r>
      <w:r>
        <w:rPr>
          <w:sz w:val="24"/>
          <w:szCs w:val="24"/>
          <w:lang w:val="en-US"/>
        </w:rPr>
        <w:t>X</w:t>
      </w:r>
      <w:r w:rsidRPr="004E522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4E522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 xml:space="preserve"> Федерального закона от</w:t>
      </w:r>
      <w:r w:rsidR="003E163F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26.12.1995  208ФЗ «Об акционерных обществах» у акционеров, проголосовавших против или не принявших участие в голосовании, возникло право требовать выкупа Обществом всех или части принадлежащих им акций.  </w:t>
      </w:r>
    </w:p>
    <w:p w:rsidR="004E5225" w:rsidRDefault="004E5225" w:rsidP="004E5225">
      <w:pPr>
        <w:autoSpaceDE w:val="0"/>
        <w:autoSpaceDN w:val="0"/>
        <w:adjustRightInd w:val="0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Выкуп акций  осуществляется по цене, определенной Советом директоров ПАО «СВК ВДНХ», на основании отчета независимого оценщика, в соответствии с п.3 ст.75 Федерального закона «Об акционерных обществах», которая составляет 2 864 (две тысячи восемьсот шестьдесят четыре) рубля за 1 (Одну) обыкновенную именную бездокументарную акцию Общества, регистрационный номер выпуска 1-01-01941-А,  и 2 864 (две тысячи восемьсот шестьдесят четыре) рубля за</w:t>
      </w:r>
      <w:proofErr w:type="gramEnd"/>
      <w:r>
        <w:rPr>
          <w:sz w:val="24"/>
          <w:szCs w:val="24"/>
        </w:rPr>
        <w:t xml:space="preserve"> 1 (Одну) привилегированную именную бездокументарную акцию Общества типа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, регистрационный номер выпуска 2-01-01941-А.</w:t>
      </w:r>
    </w:p>
    <w:p w:rsidR="0040523E" w:rsidRPr="00A5797C" w:rsidRDefault="004E5225" w:rsidP="004E522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Список лиц, имеющих право требовать выкупа Обществом принадлежащих им акций, составляется на основании данных реестра акционеров Общества </w:t>
      </w:r>
      <w:r>
        <w:rPr>
          <w:bCs/>
          <w:sz w:val="24"/>
          <w:szCs w:val="24"/>
        </w:rPr>
        <w:t xml:space="preserve">по состоянию на «08» ноября 2018 года </w:t>
      </w:r>
      <w:r>
        <w:rPr>
          <w:sz w:val="24"/>
          <w:szCs w:val="24"/>
        </w:rPr>
        <w:t>(день составления списка лиц, имеющих право на участие в Общем собрании акционеров, которое состоится «10» декабря 2018 года).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Выкуп акций будет осуществляться Обществом в следующем порядке: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1. Акционер, имеющий право требовать от ПАО «СВК ВДНХ» выкупа всех или части принадлежащих ему акций, должен оформить требование о выкупе принадлежащих ему акций (далее – «Требование») в письменной форме с указанием:</w:t>
      </w:r>
    </w:p>
    <w:p w:rsidR="003E163F" w:rsidRPr="003E163F" w:rsidRDefault="003E163F" w:rsidP="003E163F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proofErr w:type="gramStart"/>
      <w:r w:rsidRPr="003E163F">
        <w:rPr>
          <w:sz w:val="24"/>
          <w:szCs w:val="24"/>
        </w:rPr>
        <w:t>фамилии, имени, отчества (полного наименования) акционера;</w:t>
      </w:r>
      <w:proofErr w:type="gramEnd"/>
    </w:p>
    <w:p w:rsidR="003E163F" w:rsidRPr="003E163F" w:rsidRDefault="003E163F" w:rsidP="003E163F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места жительства (места нахождения) акционера;</w:t>
      </w:r>
    </w:p>
    <w:p w:rsidR="003E163F" w:rsidRPr="003E163F" w:rsidRDefault="003E163F" w:rsidP="003E163F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количества, категории (типа) и государственного регистрационного номера выпуска акций, выкупа которых требует;</w:t>
      </w:r>
    </w:p>
    <w:p w:rsidR="003E163F" w:rsidRPr="003E163F" w:rsidRDefault="003E163F" w:rsidP="003E163F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паспортных данных для акционера – физического лица;</w:t>
      </w:r>
    </w:p>
    <w:p w:rsidR="003E163F" w:rsidRPr="003E163F" w:rsidRDefault="003E163F" w:rsidP="003E163F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основного государственного регистрационного номера (ОГРН) акционера – юридического лица в случае, если он является резидентом, или информации об органе, зарегистрировавшем иностранную организацию, регистрационного номера, даты и места регистрации акционера – юридического лица, в случае, если он является нерезидентом;</w:t>
      </w:r>
    </w:p>
    <w:p w:rsidR="003E163F" w:rsidRPr="003E163F" w:rsidRDefault="003E163F" w:rsidP="003E163F">
      <w:pPr>
        <w:pStyle w:val="a6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sz w:val="24"/>
          <w:szCs w:val="24"/>
        </w:rPr>
      </w:pPr>
      <w:r w:rsidRPr="003E163F">
        <w:rPr>
          <w:sz w:val="24"/>
          <w:szCs w:val="24"/>
        </w:rPr>
        <w:lastRenderedPageBreak/>
        <w:t>банковских реквизитов для перечисления денежных средств.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В соответствии со ст.76 Федерального закона от 26.12.1995г. № 208-ФЗ «Об акционерных обществах», требование о выкупе акций акционера, зарегистрированного в реестре акционеров общества или отзыв такого требования, предъявляются Регистратору общества путем направления по почте либо вручения под роспись документа в письменной форме, подписанного акционером.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Требование о выкупе акций акционера, зарегистрированного в реестре акционеров общества, должно содержать сведения, позволяющие идентифицировать предъявившего его акционера, а также количество акций каждой категории (типа), которых он требует.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3E163F">
        <w:rPr>
          <w:sz w:val="24"/>
          <w:szCs w:val="24"/>
        </w:rPr>
        <w:t>2. Требование направляется Регистратору общества по следующему почтовому адресу: 101000</w:t>
      </w:r>
      <w:r w:rsidRPr="003E163F">
        <w:rPr>
          <w:snapToGrid w:val="0"/>
          <w:sz w:val="24"/>
          <w:szCs w:val="24"/>
        </w:rPr>
        <w:t xml:space="preserve"> г. Москва, а/я 277 ООО «Московский Фондовый Центр»</w:t>
      </w:r>
      <w:r w:rsidRPr="003E163F">
        <w:rPr>
          <w:sz w:val="24"/>
          <w:szCs w:val="24"/>
        </w:rPr>
        <w:t xml:space="preserve"> или представляется акционером лично по адресу:</w:t>
      </w:r>
      <w:r>
        <w:rPr>
          <w:snapToGrid w:val="0"/>
          <w:sz w:val="24"/>
          <w:szCs w:val="24"/>
        </w:rPr>
        <w:t xml:space="preserve"> </w:t>
      </w:r>
      <w:proofErr w:type="gramStart"/>
      <w:r>
        <w:rPr>
          <w:snapToGrid w:val="0"/>
          <w:sz w:val="24"/>
          <w:szCs w:val="24"/>
        </w:rPr>
        <w:t>г</w:t>
      </w:r>
      <w:proofErr w:type="gramEnd"/>
      <w:r>
        <w:rPr>
          <w:snapToGrid w:val="0"/>
          <w:sz w:val="24"/>
          <w:szCs w:val="24"/>
        </w:rPr>
        <w:t xml:space="preserve"> Москва, Орликов переулок, </w:t>
      </w:r>
      <w:r w:rsidRPr="003E163F">
        <w:rPr>
          <w:snapToGrid w:val="0"/>
          <w:sz w:val="24"/>
          <w:szCs w:val="24"/>
        </w:rPr>
        <w:t>д. 5, стр. 3,</w:t>
      </w:r>
      <w:r w:rsidRPr="003E163F">
        <w:rPr>
          <w:sz w:val="24"/>
          <w:szCs w:val="24"/>
        </w:rPr>
        <w:t xml:space="preserve"> с 10 часов 00 минут до 17 часов 00 минут по местному времени. Телефон для справок: 8-495-644-03-02. 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3E163F">
        <w:rPr>
          <w:sz w:val="24"/>
          <w:szCs w:val="24"/>
        </w:rPr>
        <w:t xml:space="preserve">3. Требование должно быть предъявлено Регистратору не позднее 45 (сорока пяти) дней </w:t>
      </w:r>
      <w:proofErr w:type="gramStart"/>
      <w:r w:rsidRPr="003E163F">
        <w:rPr>
          <w:sz w:val="24"/>
          <w:szCs w:val="24"/>
        </w:rPr>
        <w:t>с даты принятия</w:t>
      </w:r>
      <w:proofErr w:type="gramEnd"/>
      <w:r w:rsidRPr="003E163F">
        <w:rPr>
          <w:sz w:val="24"/>
          <w:szCs w:val="24"/>
        </w:rPr>
        <w:t xml:space="preserve"> внеочередным Общим собранием акционеров указанного выше решения об одобрении крупной сделки, то есть, начиная </w:t>
      </w:r>
      <w:r w:rsidRPr="003E163F">
        <w:rPr>
          <w:bCs/>
          <w:sz w:val="24"/>
          <w:szCs w:val="24"/>
        </w:rPr>
        <w:t>с «11» декабря 2018 года и не позднее «24» января 2019 года</w:t>
      </w:r>
      <w:r w:rsidRPr="003E163F">
        <w:rPr>
          <w:sz w:val="24"/>
          <w:szCs w:val="24"/>
        </w:rPr>
        <w:t>. Телефон для справок: 8-499-760-34-01.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 xml:space="preserve">Требования, поступившие </w:t>
      </w:r>
      <w:proofErr w:type="gramStart"/>
      <w:r w:rsidRPr="003E163F">
        <w:rPr>
          <w:sz w:val="24"/>
          <w:szCs w:val="24"/>
        </w:rPr>
        <w:t>в</w:t>
      </w:r>
      <w:proofErr w:type="gramEnd"/>
      <w:r w:rsidRPr="003E163F">
        <w:rPr>
          <w:sz w:val="24"/>
          <w:szCs w:val="24"/>
        </w:rPr>
        <w:t xml:space="preserve"> </w:t>
      </w:r>
      <w:proofErr w:type="gramStart"/>
      <w:r w:rsidRPr="003E163F">
        <w:rPr>
          <w:sz w:val="24"/>
          <w:szCs w:val="24"/>
        </w:rPr>
        <w:t>Регистратору</w:t>
      </w:r>
      <w:proofErr w:type="gramEnd"/>
      <w:r w:rsidRPr="003E163F">
        <w:rPr>
          <w:sz w:val="24"/>
          <w:szCs w:val="24"/>
        </w:rPr>
        <w:t xml:space="preserve">, ранее </w:t>
      </w:r>
      <w:r w:rsidRPr="003E163F">
        <w:rPr>
          <w:bCs/>
          <w:sz w:val="24"/>
          <w:szCs w:val="24"/>
        </w:rPr>
        <w:t>«11» декабря 2018 года</w:t>
      </w:r>
      <w:r w:rsidRPr="003E163F">
        <w:rPr>
          <w:sz w:val="24"/>
          <w:szCs w:val="24"/>
        </w:rPr>
        <w:t xml:space="preserve">, а также Требования, поступившие </w:t>
      </w:r>
      <w:r w:rsidRPr="003E163F">
        <w:rPr>
          <w:bCs/>
          <w:sz w:val="24"/>
          <w:szCs w:val="24"/>
        </w:rPr>
        <w:t>после «24» января 2019 года</w:t>
      </w:r>
      <w:r w:rsidRPr="003E163F">
        <w:rPr>
          <w:sz w:val="24"/>
          <w:szCs w:val="24"/>
        </w:rPr>
        <w:t>, к рассмотрению приниматься не будут.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3E163F">
        <w:rPr>
          <w:sz w:val="24"/>
          <w:szCs w:val="24"/>
        </w:rPr>
        <w:t>В соответствии с абз.3 п.3 ст.76 Федерального закона «Об акционерных обществах», со дня получения регистратором общества требования акционера о выкупе акций и до дня внесения в реестр 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акциями, в том числе</w:t>
      </w:r>
      <w:proofErr w:type="gramEnd"/>
      <w:r w:rsidRPr="003E163F">
        <w:rPr>
          <w:sz w:val="24"/>
          <w:szCs w:val="24"/>
        </w:rPr>
        <w:t xml:space="preserve"> передавать их в залог или обременять другими способами.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 xml:space="preserve">Акционер вправе отозвать свое Требование не позднее 45 (сорока пяти) дней </w:t>
      </w:r>
      <w:proofErr w:type="gramStart"/>
      <w:r w:rsidRPr="003E163F">
        <w:rPr>
          <w:sz w:val="24"/>
          <w:szCs w:val="24"/>
        </w:rPr>
        <w:t>с даты принятия</w:t>
      </w:r>
      <w:proofErr w:type="gramEnd"/>
      <w:r w:rsidRPr="003E163F">
        <w:rPr>
          <w:sz w:val="24"/>
          <w:szCs w:val="24"/>
        </w:rPr>
        <w:t xml:space="preserve"> внеочередным Общим собранием акционеров указанного выше решения об одобрении крупной сделки, то есть, </w:t>
      </w:r>
      <w:r w:rsidRPr="003E163F">
        <w:rPr>
          <w:bCs/>
          <w:sz w:val="24"/>
          <w:szCs w:val="24"/>
        </w:rPr>
        <w:t>«11» декабря 2018 года и не позднее «24» января 2019 года</w:t>
      </w:r>
      <w:r w:rsidRPr="003E163F">
        <w:rPr>
          <w:sz w:val="24"/>
          <w:szCs w:val="24"/>
        </w:rPr>
        <w:t xml:space="preserve">. В этом случае акционер направляет или вручает в письменной форме отзыв Требования по адресу, по которому направляется Требование. Отзыв акционером Требования должен поступить </w:t>
      </w:r>
      <w:proofErr w:type="spellStart"/>
      <w:r w:rsidRPr="003E163F">
        <w:rPr>
          <w:sz w:val="24"/>
          <w:szCs w:val="24"/>
        </w:rPr>
        <w:t>Регестратору</w:t>
      </w:r>
      <w:proofErr w:type="spellEnd"/>
      <w:r w:rsidRPr="003E163F">
        <w:rPr>
          <w:sz w:val="24"/>
          <w:szCs w:val="24"/>
        </w:rPr>
        <w:t xml:space="preserve"> не позднее указанного срока.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>4. Общая сумма средств, направляемых Обществом на выкуп акций, не может превышать 10 процентов стоимости чистых активов Общества на дату принятия решения, которое повлекло возникновение у акционеров права требовать выкупа обществом принадлежащих им акций (п. 5 ст. 76 Федерального закона «Об акционерных обществах»). В случае</w:t>
      </w:r>
      <w:proofErr w:type="gramStart"/>
      <w:r w:rsidRPr="003E163F">
        <w:rPr>
          <w:sz w:val="24"/>
          <w:szCs w:val="24"/>
        </w:rPr>
        <w:t>,</w:t>
      </w:r>
      <w:proofErr w:type="gramEnd"/>
      <w:r w:rsidRPr="003E163F">
        <w:rPr>
          <w:sz w:val="24"/>
          <w:szCs w:val="24"/>
        </w:rPr>
        <w:t xml:space="preserve"> если общее количество акций, в отношении которых заявлены требования о выкупе, превышает количество акций, которое может быть выкуплено обществом с учетом установленного выше ограничения, акции выкупаются у акционеров пропорционально заявленным требованиям.</w:t>
      </w:r>
    </w:p>
    <w:p w:rsidR="003E163F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 xml:space="preserve">5. Выкуп акций у акционеров, предъявивших Требование, будет осуществляться в течение 30 (тридцати) дней после истечения 45–дневного срока с даты, принятия внеочередным Общим собранием акционеров указанного выше решения об одобрении крупной сделки, то есть в период </w:t>
      </w:r>
      <w:r w:rsidRPr="003E163F">
        <w:rPr>
          <w:bCs/>
          <w:sz w:val="24"/>
          <w:szCs w:val="24"/>
        </w:rPr>
        <w:t>с «25» января 2019 по «25» февраля 2019</w:t>
      </w:r>
      <w:r w:rsidRPr="003E163F">
        <w:rPr>
          <w:sz w:val="24"/>
          <w:szCs w:val="24"/>
        </w:rPr>
        <w:t xml:space="preserve">. Оплата акций, подлежащих выкупу, осуществляется за счет Общества в безналичной форме путем перечисления денежных средств на банковский счет, указанный в Требовании. После оплаты подлежащих выкупу ценных бумаг Обществом акции будут списаны с лицевых счетов зарегистрированных лиц в установленном законом порядке. Акции, выкупленные Обществом, поступают в распоряжение Общества.  </w:t>
      </w:r>
    </w:p>
    <w:p w:rsidR="00CE6F03" w:rsidRPr="003E163F" w:rsidRDefault="003E163F" w:rsidP="003E163F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E163F">
        <w:rPr>
          <w:sz w:val="24"/>
          <w:szCs w:val="24"/>
        </w:rPr>
        <w:t xml:space="preserve">6. Обращаем Ваше внимание, что в соответствии с п. 5 ст. 44 Федерального закона «Об акционерных обществах» лицо, зарегистрированное в реестре акционеров Общества, обязано своевременно информировать держателя реестра акционеров об изменении своих </w:t>
      </w:r>
      <w:proofErr w:type="gramStart"/>
      <w:r w:rsidRPr="003E163F">
        <w:rPr>
          <w:sz w:val="24"/>
          <w:szCs w:val="24"/>
        </w:rPr>
        <w:t>данных</w:t>
      </w:r>
      <w:proofErr w:type="gramEnd"/>
      <w:r w:rsidRPr="003E163F">
        <w:rPr>
          <w:sz w:val="24"/>
          <w:szCs w:val="24"/>
        </w:rPr>
        <w:t xml:space="preserve"> в порядке установленном законодательством. В случае непредставления зарегистрированными лицами информации об изменении своих данных требование акционеров о выкупе Обществом акций может быть не удовлетворено, при этом ПАО «СВК ВДНХ» не несет ответственности за причиненные в связи с этим убытки.</w:t>
      </w:r>
    </w:p>
    <w:p w:rsidR="00CD6E82" w:rsidRPr="00A5797C" w:rsidRDefault="003E163F" w:rsidP="00105CEE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</w:t>
      </w:r>
      <w:r w:rsidR="00EC49BD" w:rsidRPr="00A5797C">
        <w:rPr>
          <w:snapToGrid w:val="0"/>
          <w:sz w:val="22"/>
          <w:szCs w:val="22"/>
        </w:rPr>
        <w:t xml:space="preserve">                 </w:t>
      </w:r>
    </w:p>
    <w:p w:rsidR="00CD6E82" w:rsidRPr="00105CEE" w:rsidRDefault="003E163F" w:rsidP="00105CEE">
      <w:pPr>
        <w:widowControl w:val="0"/>
        <w:jc w:val="both"/>
        <w:rPr>
          <w:b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</w:t>
      </w:r>
      <w:r w:rsidR="00CD6E82" w:rsidRPr="00A5797C">
        <w:rPr>
          <w:snapToGrid w:val="0"/>
          <w:sz w:val="22"/>
          <w:szCs w:val="22"/>
        </w:rPr>
        <w:t xml:space="preserve">                                                                                     </w:t>
      </w:r>
      <w:r>
        <w:rPr>
          <w:b/>
          <w:snapToGrid w:val="0"/>
          <w:sz w:val="22"/>
          <w:szCs w:val="22"/>
        </w:rPr>
        <w:t>Совет директоров ПАО «СВК ВДНХ</w:t>
      </w:r>
      <w:r w:rsidR="00CD6E82" w:rsidRPr="00105CEE">
        <w:rPr>
          <w:b/>
          <w:snapToGrid w:val="0"/>
          <w:sz w:val="22"/>
          <w:szCs w:val="22"/>
        </w:rPr>
        <w:t>»</w:t>
      </w:r>
    </w:p>
    <w:sectPr w:rsidR="00CD6E82" w:rsidRPr="00105CEE" w:rsidSect="009F5532">
      <w:pgSz w:w="11907" w:h="16840" w:code="9"/>
      <w:pgMar w:top="851" w:right="567" w:bottom="567" w:left="851" w:header="73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471B"/>
    <w:multiLevelType w:val="hybridMultilevel"/>
    <w:tmpl w:val="43882BD6"/>
    <w:lvl w:ilvl="0" w:tplc="4BFE9CA8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819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9040184"/>
    <w:multiLevelType w:val="hybridMultilevel"/>
    <w:tmpl w:val="BD22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CD6E82"/>
    <w:rsid w:val="000800E2"/>
    <w:rsid w:val="000A73BA"/>
    <w:rsid w:val="000E37A5"/>
    <w:rsid w:val="000F65AB"/>
    <w:rsid w:val="00105CEE"/>
    <w:rsid w:val="00120835"/>
    <w:rsid w:val="00136402"/>
    <w:rsid w:val="0017392B"/>
    <w:rsid w:val="001A1D79"/>
    <w:rsid w:val="001D6DA1"/>
    <w:rsid w:val="001F5B9F"/>
    <w:rsid w:val="00250833"/>
    <w:rsid w:val="00253894"/>
    <w:rsid w:val="00254118"/>
    <w:rsid w:val="00280CDE"/>
    <w:rsid w:val="002E07BC"/>
    <w:rsid w:val="002F0358"/>
    <w:rsid w:val="002F3F65"/>
    <w:rsid w:val="002F7934"/>
    <w:rsid w:val="00300080"/>
    <w:rsid w:val="003A74C3"/>
    <w:rsid w:val="003C3F5A"/>
    <w:rsid w:val="003E163F"/>
    <w:rsid w:val="004022C2"/>
    <w:rsid w:val="0040523E"/>
    <w:rsid w:val="00411A95"/>
    <w:rsid w:val="004A51A2"/>
    <w:rsid w:val="004E5225"/>
    <w:rsid w:val="00531E43"/>
    <w:rsid w:val="00535275"/>
    <w:rsid w:val="0053709C"/>
    <w:rsid w:val="0057271F"/>
    <w:rsid w:val="005C759C"/>
    <w:rsid w:val="005D3B7B"/>
    <w:rsid w:val="005F5409"/>
    <w:rsid w:val="00624600"/>
    <w:rsid w:val="0062718D"/>
    <w:rsid w:val="0066281A"/>
    <w:rsid w:val="00666292"/>
    <w:rsid w:val="00667C9B"/>
    <w:rsid w:val="00686271"/>
    <w:rsid w:val="006B3A37"/>
    <w:rsid w:val="006C3000"/>
    <w:rsid w:val="006E36FF"/>
    <w:rsid w:val="006E6E6A"/>
    <w:rsid w:val="006F5112"/>
    <w:rsid w:val="0071094E"/>
    <w:rsid w:val="007467EA"/>
    <w:rsid w:val="00773EBF"/>
    <w:rsid w:val="007A6902"/>
    <w:rsid w:val="007B72E6"/>
    <w:rsid w:val="007C0076"/>
    <w:rsid w:val="007C0576"/>
    <w:rsid w:val="008242DE"/>
    <w:rsid w:val="00834576"/>
    <w:rsid w:val="00842664"/>
    <w:rsid w:val="008512D8"/>
    <w:rsid w:val="00864A89"/>
    <w:rsid w:val="00867815"/>
    <w:rsid w:val="008942BF"/>
    <w:rsid w:val="00927B72"/>
    <w:rsid w:val="00940402"/>
    <w:rsid w:val="00971E3B"/>
    <w:rsid w:val="0099528C"/>
    <w:rsid w:val="009A0103"/>
    <w:rsid w:val="009C6C6A"/>
    <w:rsid w:val="009E19EB"/>
    <w:rsid w:val="009F5532"/>
    <w:rsid w:val="00A12E75"/>
    <w:rsid w:val="00A22D0F"/>
    <w:rsid w:val="00A3025B"/>
    <w:rsid w:val="00A5797C"/>
    <w:rsid w:val="00A87D0D"/>
    <w:rsid w:val="00AA1967"/>
    <w:rsid w:val="00AA6CB0"/>
    <w:rsid w:val="00AB7B27"/>
    <w:rsid w:val="00AD1FCF"/>
    <w:rsid w:val="00B27930"/>
    <w:rsid w:val="00B35804"/>
    <w:rsid w:val="00B94EE3"/>
    <w:rsid w:val="00BD16A8"/>
    <w:rsid w:val="00C64B0C"/>
    <w:rsid w:val="00CB6165"/>
    <w:rsid w:val="00CD6E82"/>
    <w:rsid w:val="00CE6F03"/>
    <w:rsid w:val="00D11086"/>
    <w:rsid w:val="00D174AF"/>
    <w:rsid w:val="00D244BB"/>
    <w:rsid w:val="00D770FC"/>
    <w:rsid w:val="00D82A84"/>
    <w:rsid w:val="00D93864"/>
    <w:rsid w:val="00DA71C7"/>
    <w:rsid w:val="00DE2D7E"/>
    <w:rsid w:val="00DE3777"/>
    <w:rsid w:val="00DF2225"/>
    <w:rsid w:val="00E01CA0"/>
    <w:rsid w:val="00E23B4D"/>
    <w:rsid w:val="00E557DF"/>
    <w:rsid w:val="00E8789C"/>
    <w:rsid w:val="00EC49BD"/>
    <w:rsid w:val="00EC5097"/>
    <w:rsid w:val="00F34D58"/>
    <w:rsid w:val="00F36488"/>
    <w:rsid w:val="00FA65A7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488"/>
  </w:style>
  <w:style w:type="paragraph" w:styleId="1">
    <w:name w:val="heading 1"/>
    <w:basedOn w:val="a"/>
    <w:next w:val="a"/>
    <w:qFormat/>
    <w:rsid w:val="00F36488"/>
    <w:pPr>
      <w:keepNext/>
      <w:widowControl w:val="0"/>
      <w:jc w:val="center"/>
      <w:outlineLvl w:val="0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488"/>
    <w:pPr>
      <w:widowControl w:val="0"/>
      <w:jc w:val="center"/>
    </w:pPr>
    <w:rPr>
      <w:b/>
      <w:snapToGrid w:val="0"/>
    </w:rPr>
  </w:style>
  <w:style w:type="paragraph" w:styleId="a4">
    <w:name w:val="Body Text"/>
    <w:basedOn w:val="a"/>
    <w:rsid w:val="00F36488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F36488"/>
    <w:pPr>
      <w:widowControl w:val="0"/>
      <w:jc w:val="both"/>
    </w:pPr>
    <w:rPr>
      <w:rFonts w:ascii="Arial" w:hAnsi="Arial"/>
      <w:b/>
      <w:snapToGrid w:val="0"/>
    </w:rPr>
  </w:style>
  <w:style w:type="paragraph" w:styleId="a5">
    <w:name w:val="Balloon Text"/>
    <w:basedOn w:val="a"/>
    <w:semiHidden/>
    <w:rsid w:val="00DE2D7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44BB"/>
    <w:pPr>
      <w:ind w:left="720"/>
      <w:contextualSpacing/>
    </w:pPr>
  </w:style>
  <w:style w:type="table" w:styleId="a7">
    <w:name w:val="Table Grid"/>
    <w:basedOn w:val="a1"/>
    <w:rsid w:val="0099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</vt:lpstr>
    </vt:vector>
  </TitlesOfParts>
  <Company>ВВЦ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creator>Малахова</dc:creator>
  <cp:lastModifiedBy>Матухина</cp:lastModifiedBy>
  <cp:revision>6</cp:revision>
  <cp:lastPrinted>2014-12-30T06:57:00Z</cp:lastPrinted>
  <dcterms:created xsi:type="dcterms:W3CDTF">2018-12-13T11:54:00Z</dcterms:created>
  <dcterms:modified xsi:type="dcterms:W3CDTF">2018-12-13T12:12:00Z</dcterms:modified>
</cp:coreProperties>
</file>